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rFonts w:hint="eastAsia" w:ascii="仿宋" w:hAnsi="仿宋" w:eastAsia="仿宋" w:cs="仿宋"/>
          <w:sz w:val="28"/>
          <w:szCs w:val="28"/>
        </w:rPr>
      </w:pPr>
      <w:bookmarkStart w:id="0" w:name="_GoBack"/>
      <w:r>
        <w:rPr>
          <w:rStyle w:val="5"/>
          <w:rFonts w:hint="eastAsia" w:ascii="仿宋" w:hAnsi="仿宋" w:eastAsia="仿宋" w:cs="仿宋"/>
          <w:b/>
          <w:color w:val="333333"/>
          <w:sz w:val="28"/>
          <w:szCs w:val="28"/>
          <w:bdr w:val="none" w:color="auto" w:sz="0" w:space="0"/>
        </w:rPr>
        <w:t>农村义务教育阶段教师特设岗位计划</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color w:val="333333"/>
          <w:spacing w:val="0"/>
          <w:sz w:val="28"/>
          <w:szCs w:val="28"/>
          <w:bdr w:val="none" w:color="auto" w:sz="0" w:space="0"/>
        </w:rPr>
        <w:t>"农村义务教育阶段学校教师特设岗位计划"简称"特岗计划"，是为加强农村义务教育教师队伍建设，促进农村义务教育均衡发展，创新教师补充机制，提高教师队伍整体素质，逐步解决教师总量不足和结构不合理等问题，对西部地区"两基"攻坚县农村中小学，在不改变教师管理事权的前提下，在现有教师编制内设立特别岗位，由国家公开招募高校毕业生担任特别岗位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sz w:val="28"/>
          <w:szCs w:val="28"/>
          <w:bdr w:val="none" w:color="auto" w:sz="0" w:space="0"/>
        </w:rPr>
        <w:t>实施"特岗计划"的重要意义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sz w:val="28"/>
          <w:szCs w:val="28"/>
          <w:bdr w:val="none" w:color="auto" w:sz="0" w:space="0"/>
        </w:rPr>
        <w:t>1.实施"特岗计划"，是创新教师补充机制，吸引高学历人才从事农村义务教育的重要改革。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sz w:val="28"/>
          <w:szCs w:val="28"/>
          <w:bdr w:val="none" w:color="auto" w:sz="0" w:space="0"/>
        </w:rPr>
        <w:t>2.实施"特岗计划"，是扩大高校毕业生就业渠道，促进青年人才健康成长的有效途径。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sz w:val="28"/>
          <w:szCs w:val="28"/>
          <w:bdr w:val="none" w:color="auto" w:sz="0" w:space="0"/>
        </w:rPr>
        <w:t>3.实施"特岗计划"，是巩固"两基"成果，完善农村义务教育保障机制的必然要求。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sz w:val="28"/>
          <w:szCs w:val="28"/>
          <w:bdr w:val="none" w:color="auto" w:sz="0" w:space="0"/>
        </w:rPr>
        <w:t>4.实施"特岗计划"，是提高农村教育质量，促进社会主义新农村建设的有效措施。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8"/>
          <w:szCs w:val="28"/>
        </w:rPr>
      </w:pPr>
      <w:r>
        <w:rPr>
          <w:rStyle w:val="5"/>
          <w:rFonts w:hint="eastAsia" w:ascii="仿宋" w:hAnsi="仿宋" w:eastAsia="仿宋" w:cs="仿宋"/>
          <w:sz w:val="28"/>
          <w:szCs w:val="28"/>
          <w:bdr w:val="none" w:color="auto" w:sz="0" w:space="0"/>
        </w:rPr>
        <w:t>实施范围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color w:val="333333"/>
          <w:sz w:val="28"/>
          <w:szCs w:val="28"/>
          <w:bdr w:val="none" w:color="auto" w:sz="0" w:space="0"/>
        </w:rPr>
        <w:t>从2006年起，用5年的时间实施。特设岗位教师聘期3年。2009年继续实施"特岗计划"，并将实施范围扩大到中西部地区国家扶贫开发工作重点县，国家特岗计划的名额将视各地实施国家"特岗计划"的情况以及是否实施地方"特岗计划"的情况进行分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0"/>
        <w:rPr>
          <w:rFonts w:hint="eastAsia" w:ascii="仿宋" w:hAnsi="仿宋" w:eastAsia="仿宋" w:cs="仿宋"/>
          <w:sz w:val="28"/>
          <w:szCs w:val="28"/>
        </w:rPr>
      </w:pPr>
      <w:r>
        <w:rPr>
          <w:rFonts w:hint="eastAsia" w:ascii="仿宋" w:hAnsi="仿宋" w:eastAsia="仿宋" w:cs="仿宋"/>
          <w:color w:val="333333"/>
          <w:sz w:val="28"/>
          <w:szCs w:val="28"/>
          <w:bdr w:val="none" w:color="auto" w:sz="0" w:space="0"/>
        </w:rPr>
        <w:t>2006-2008年"</w:t>
      </w:r>
      <w:r>
        <w:rPr>
          <w:rFonts w:hint="eastAsia" w:ascii="仿宋" w:hAnsi="仿宋" w:eastAsia="仿宋" w:cs="仿宋"/>
          <w:sz w:val="28"/>
          <w:szCs w:val="28"/>
          <w:bdr w:val="none" w:color="auto" w:sz="0" w:space="0"/>
        </w:rPr>
        <w:t>特岗计划</w:t>
      </w:r>
      <w:r>
        <w:rPr>
          <w:rFonts w:hint="eastAsia" w:ascii="仿宋" w:hAnsi="仿宋" w:eastAsia="仿宋" w:cs="仿宋"/>
          <w:color w:val="333333"/>
          <w:sz w:val="28"/>
          <w:szCs w:val="28"/>
          <w:bdr w:val="none" w:color="auto" w:sz="0" w:space="0"/>
        </w:rPr>
        <w:t>"的实施范围以国家西部地区"两基"攻坚县为主(含</w:t>
      </w:r>
      <w:r>
        <w:rPr>
          <w:rFonts w:hint="eastAsia" w:ascii="仿宋" w:hAnsi="仿宋" w:eastAsia="仿宋" w:cs="仿宋"/>
          <w:sz w:val="28"/>
          <w:szCs w:val="28"/>
          <w:bdr w:val="none" w:color="auto" w:sz="0" w:space="0"/>
        </w:rPr>
        <w:t>新疆生产建设兵团</w:t>
      </w:r>
      <w:r>
        <w:rPr>
          <w:rFonts w:hint="eastAsia" w:ascii="仿宋" w:hAnsi="仿宋" w:eastAsia="仿宋" w:cs="仿宋"/>
          <w:color w:val="333333"/>
          <w:sz w:val="28"/>
          <w:szCs w:val="28"/>
          <w:bdr w:val="none" w:color="auto" w:sz="0" w:space="0"/>
        </w:rPr>
        <w:t>的部分团场)，包括纳入国家西部开发计划的部分中部省份的少数民族</w:t>
      </w:r>
      <w:r>
        <w:rPr>
          <w:rFonts w:hint="eastAsia" w:ascii="仿宋" w:hAnsi="仿宋" w:eastAsia="仿宋" w:cs="仿宋"/>
          <w:sz w:val="28"/>
          <w:szCs w:val="28"/>
          <w:bdr w:val="none" w:color="auto" w:sz="0" w:space="0"/>
        </w:rPr>
        <w:t>自治州</w:t>
      </w:r>
      <w:r>
        <w:rPr>
          <w:rFonts w:hint="eastAsia" w:ascii="仿宋" w:hAnsi="仿宋" w:eastAsia="仿宋" w:cs="仿宋"/>
          <w:color w:val="333333"/>
          <w:sz w:val="28"/>
          <w:szCs w:val="28"/>
          <w:bdr w:val="none" w:color="auto" w:sz="0" w:space="0"/>
        </w:rPr>
        <w:t>，适当兼顾西部地区一些有困难的边境县、少数民族</w:t>
      </w:r>
      <w:r>
        <w:rPr>
          <w:rFonts w:hint="eastAsia" w:ascii="仿宋" w:hAnsi="仿宋" w:eastAsia="仿宋" w:cs="仿宋"/>
          <w:sz w:val="28"/>
          <w:szCs w:val="28"/>
          <w:bdr w:val="none" w:color="auto" w:sz="0" w:space="0"/>
        </w:rPr>
        <w:t>自治县</w:t>
      </w:r>
      <w:r>
        <w:rPr>
          <w:rFonts w:hint="eastAsia" w:ascii="仿宋" w:hAnsi="仿宋" w:eastAsia="仿宋" w:cs="仿宋"/>
          <w:color w:val="333333"/>
          <w:sz w:val="28"/>
          <w:szCs w:val="28"/>
          <w:bdr w:val="none" w:color="auto" w:sz="0" w:space="0"/>
        </w:rPr>
        <w:t>和少小民族县。2009年，实施范围扩大到中西部地区国家扶贫开发工作重点县。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28"/>
          <w:szCs w:val="28"/>
        </w:rPr>
      </w:pPr>
      <w:r>
        <w:rPr>
          <w:rStyle w:val="5"/>
          <w:rFonts w:hint="eastAsia" w:ascii="仿宋" w:hAnsi="仿宋" w:eastAsia="仿宋" w:cs="仿宋"/>
          <w:color w:val="E27961"/>
          <w:sz w:val="28"/>
          <w:szCs w:val="28"/>
          <w:bdr w:val="none" w:color="auto" w:sz="0" w:space="0"/>
        </w:rPr>
        <w:t>实施步骤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⒈事权不变，创新机制。"计划"是中央对西部农村贫困和边远地区解决教师问题的支持，不改变事权划分。纳入"特岗计划"的县(市)，必须是教师总体缺编、结构性矛盾突出，财力比较困难，但工作基础好、积极性高的县(市)，"特岗计划"实施期内不得再以其他方式补充新教师。各相关省(自治区、直辖市)要在核定的编制总额内招聘特设岗位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⒉中央统筹，地方实施。教育部、财政部牵头制订总体规划和年度计划，提出特设岗位教师总量指导性意见。相关省(自治区、直辖市)要研究制订实施"特岗计划"的具体政策和落实办法，并精心组织实施。受援县(市)负责教师的日常管理和考核，并向省级有关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⒊相对集中，成组配置。特设岗位教师的安排应注意结合当地实际需求，按照学科结构，科学搭配。岗位的设置要相对集中，避免过于分散。一般在1个县(市)安排100个左右，1所学校安排3-5人。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⒋侧重初中，兼顾小学。特设岗位教师原则上安排在县以下农村初中，适当兼顾乡镇中心学校。人口较少的边境县、少数民族自治县和少小民族县可安排在农村生源占60%左右的县城学校。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sz w:val="28"/>
          <w:szCs w:val="28"/>
        </w:rPr>
      </w:pPr>
      <w:r>
        <w:rPr>
          <w:rFonts w:hint="eastAsia" w:ascii="仿宋" w:hAnsi="仿宋" w:eastAsia="仿宋" w:cs="仿宋"/>
          <w:color w:val="333333"/>
          <w:sz w:val="28"/>
          <w:szCs w:val="28"/>
          <w:bdr w:val="none" w:color="auto" w:sz="0" w:space="0"/>
        </w:rPr>
        <w:t>⒌先行试点，逐步扩大。"特岗计划"的实施采取先试点，后推开的办法。2006年安排了2-3万个特设岗位教师。相关省(自治区、直辖市)要精心选择部分教师紧缺、工作基础好的"两基"攻坚县作为试点县，并认真抓好试点工作。</w:t>
      </w:r>
      <w:r>
        <w:rPr>
          <w:rFonts w:hint="eastAsia" w:ascii="仿宋" w:hAnsi="仿宋" w:eastAsia="仿宋" w:cs="仿宋"/>
          <w:kern w:val="0"/>
          <w:sz w:val="28"/>
          <w:szCs w:val="28"/>
          <w:bdr w:val="none" w:color="auto" w:sz="0" w:space="0"/>
          <w:lang w:val="en-US" w:eastAsia="zh-CN" w:bidi="ar"/>
        </w:rPr>
        <w:br w:type="textWrapping"/>
      </w:r>
      <w:r>
        <w:rPr>
          <w:rFonts w:hint="eastAsia" w:ascii="仿宋" w:hAnsi="仿宋" w:eastAsia="仿宋" w:cs="仿宋"/>
          <w:kern w:val="0"/>
          <w:sz w:val="28"/>
          <w:szCs w:val="28"/>
          <w:bdr w:val="none" w:color="6B4D40" w:sz="0" w:space="0"/>
          <w:lang w:val="en-US" w:eastAsia="zh-CN" w:bidi="ar"/>
        </w:rPr>
        <w:t>招聘对象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⑴以高等师范院校和其他</w:t>
      </w:r>
      <w:r>
        <w:rPr>
          <w:rFonts w:hint="eastAsia" w:ascii="仿宋" w:hAnsi="仿宋" w:eastAsia="仿宋" w:cs="仿宋"/>
          <w:color w:val="333333"/>
          <w:sz w:val="28"/>
          <w:szCs w:val="28"/>
          <w:bdr w:val="none" w:color="auto" w:sz="0" w:space="0"/>
        </w:rPr>
        <w:t>全日制普通高校</w:t>
      </w:r>
      <w:r>
        <w:rPr>
          <w:rFonts w:hint="eastAsia" w:ascii="仿宋" w:hAnsi="仿宋" w:eastAsia="仿宋" w:cs="仿宋"/>
          <w:color w:val="333333"/>
          <w:sz w:val="28"/>
          <w:szCs w:val="28"/>
          <w:bdr w:val="none" w:color="auto" w:sz="0" w:space="0"/>
        </w:rPr>
        <w:t>应届本科毕业生为主，可招少量应届师范类专业专科毕业生。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⑵取得教师资格，具有一定教育教学实践经验，年龄在30岁以下的全日制普通高校往届本科毕业生。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⑶参加过"大学生志愿服务西部计划"、有从教经历的志愿者和参加过半年以上实习支教的师范院校毕业生同等条件下优先。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⑷报名者应同时符合教师资格条件要求和招聘岗位要求。</w:t>
      </w:r>
    </w:p>
    <w:p>
      <w:pPr>
        <w:pStyle w:val="3"/>
        <w:keepNext w:val="0"/>
        <w:keepLines w:val="0"/>
        <w:widowControl/>
        <w:suppressLineNumbers w:val="0"/>
        <w:pBdr>
          <w:top w:val="none" w:color="6B4D40" w:sz="0" w:space="0"/>
          <w:left w:val="none" w:color="6B4D40" w:sz="0" w:space="0"/>
          <w:bottom w:val="none" w:color="6B4D40" w:sz="0" w:space="0"/>
          <w:right w:val="none" w:color="6B4D40" w:sz="0" w:space="0"/>
        </w:pBdr>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bdr w:val="none" w:color="auto" w:sz="0" w:space="0"/>
        </w:rPr>
        <w:drawing>
          <wp:inline distT="0" distB="0" distL="114300" distR="114300">
            <wp:extent cx="3571875" cy="2876550"/>
            <wp:effectExtent l="0" t="0" r="0" b="0"/>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4"/>
                    <a:stretch>
                      <a:fillRect/>
                    </a:stretch>
                  </pic:blipFill>
                  <pic:spPr>
                    <a:xfrm>
                      <a:off x="0" y="0"/>
                      <a:ext cx="3571875" cy="28765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 w:hAnsi="仿宋" w:eastAsia="仿宋" w:cs="仿宋"/>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BD4ED"/>
        <w:spacing w:before="0" w:beforeAutospacing="0" w:after="0" w:afterAutospacing="0"/>
        <w:ind w:left="0" w:right="0"/>
        <w:rPr>
          <w:rFonts w:hint="eastAsia" w:ascii="仿宋" w:hAnsi="仿宋" w:eastAsia="仿宋" w:cs="仿宋"/>
          <w:color w:val="353EA9"/>
          <w:sz w:val="28"/>
          <w:szCs w:val="28"/>
        </w:rPr>
      </w:pPr>
      <w:r>
        <w:rPr>
          <w:rFonts w:hint="eastAsia" w:ascii="仿宋" w:hAnsi="仿宋" w:eastAsia="仿宋" w:cs="仿宋"/>
          <w:color w:val="353EA9"/>
          <w:sz w:val="28"/>
          <w:szCs w:val="28"/>
          <w:bdr w:val="none" w:color="auto" w:sz="0" w:space="0"/>
          <w:shd w:val="clear" w:fill="FBD4ED"/>
        </w:rPr>
        <w:t>06</w:t>
      </w:r>
    </w:p>
    <w:p>
      <w:pPr>
        <w:keepNext w:val="0"/>
        <w:keepLines w:val="0"/>
        <w:widowControl/>
        <w:suppressLineNumbers w:val="0"/>
        <w:jc w:val="left"/>
        <w:rPr>
          <w:rFonts w:hint="eastAsia" w:ascii="仿宋" w:hAnsi="仿宋" w:eastAsia="仿宋" w:cs="仿宋"/>
          <w:sz w:val="28"/>
          <w:szCs w:val="28"/>
        </w:rPr>
      </w:pPr>
    </w:p>
    <w:p>
      <w:pPr>
        <w:pStyle w:val="3"/>
        <w:keepNext w:val="0"/>
        <w:keepLines w:val="0"/>
        <w:widowControl/>
        <w:suppressLineNumbers w:val="0"/>
        <w:pBdr>
          <w:top w:val="single" w:color="212122" w:sz="4" w:space="5"/>
          <w:left w:val="none" w:color="212122" w:sz="0" w:space="0"/>
          <w:bottom w:val="single" w:color="212122" w:sz="4" w:space="5"/>
          <w:right w:val="none" w:color="212122" w:sz="0" w:space="0"/>
        </w:pBdr>
        <w:spacing w:before="100" w:beforeAutospacing="0" w:after="100" w:afterAutospacing="0" w:line="250" w:lineRule="atLeast"/>
        <w:ind w:left="0" w:right="0"/>
        <w:jc w:val="center"/>
        <w:rPr>
          <w:rFonts w:hint="eastAsia" w:ascii="仿宋" w:hAnsi="仿宋" w:eastAsia="仿宋" w:cs="仿宋"/>
          <w:spacing w:val="15"/>
          <w:sz w:val="28"/>
          <w:szCs w:val="28"/>
        </w:rPr>
      </w:pPr>
      <w:r>
        <w:rPr>
          <w:rFonts w:hint="eastAsia" w:ascii="仿宋" w:hAnsi="仿宋" w:eastAsia="仿宋" w:cs="仿宋"/>
          <w:color w:val="000000"/>
          <w:spacing w:val="15"/>
          <w:sz w:val="28"/>
          <w:szCs w:val="28"/>
          <w:bdr w:val="none" w:color="auto" w:sz="0" w:space="0"/>
        </w:rPr>
        <w:t>招聘程序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特岗教师实行公开招聘，合同管理。合同规定用人单位和应聘人员双方的权利和义务。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招聘工作由省级教育、人力资源社会保障、财政、编办等相关部门共同负责，遵循"公开、公平、自愿、择优"和"三定"(定县、定校、定岗)原则，按下列程序进行:①公布需求，②自愿报名，③资格审查，④考试考核，⑤集中培训，⑥资格认定，⑦签订合同，⑧上岗任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rFonts w:hint="eastAsia" w:ascii="仿宋" w:hAnsi="仿宋" w:eastAsia="仿宋" w:cs="仿宋"/>
          <w:spacing w:val="15"/>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rPr>
          <w:rFonts w:hint="eastAsia" w:ascii="仿宋" w:hAnsi="仿宋" w:eastAsia="仿宋" w:cs="仿宋"/>
          <w:spacing w:val="15"/>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BD4ED"/>
        <w:spacing w:before="0" w:beforeAutospacing="0" w:after="0" w:afterAutospacing="0"/>
        <w:ind w:left="0" w:right="0"/>
        <w:rPr>
          <w:rFonts w:hint="eastAsia" w:ascii="仿宋" w:hAnsi="仿宋" w:eastAsia="仿宋" w:cs="仿宋"/>
          <w:color w:val="353EA9"/>
          <w:sz w:val="28"/>
          <w:szCs w:val="28"/>
        </w:rPr>
      </w:pPr>
      <w:r>
        <w:rPr>
          <w:rFonts w:hint="eastAsia" w:ascii="仿宋" w:hAnsi="仿宋" w:eastAsia="仿宋" w:cs="仿宋"/>
          <w:color w:val="353EA9"/>
          <w:sz w:val="28"/>
          <w:szCs w:val="28"/>
          <w:bdr w:val="none" w:color="auto" w:sz="0" w:space="0"/>
          <w:shd w:val="clear" w:fill="FBD4ED"/>
        </w:rPr>
        <w:t>07</w:t>
      </w:r>
    </w:p>
    <w:p>
      <w:pPr>
        <w:keepNext w:val="0"/>
        <w:keepLines w:val="0"/>
        <w:widowControl/>
        <w:suppressLineNumbers w:val="0"/>
        <w:jc w:val="left"/>
        <w:rPr>
          <w:rFonts w:hint="eastAsia" w:ascii="仿宋" w:hAnsi="仿宋" w:eastAsia="仿宋" w:cs="仿宋"/>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bdr w:val="none" w:color="auto" w:sz="0" w:space="0"/>
        </w:rPr>
        <w:t>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三年聘任期间:①执行国家统一的工资制度和标准。与当地正式老师享有同等待遇，绩效工资不足的部分由地方财政解决。②津贴补由各地根据当地同等条件公办教师收入和中央补助水平综合确定。提供必要的交通补助、体检费和按规定纳入当地社会保障体系，享受相应社会保障待遇，政府不安排商业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40" w:lineRule="atLeast"/>
        <w:ind w:left="0" w:right="0" w:firstLine="420"/>
        <w:rPr>
          <w:rFonts w:hint="eastAsia" w:ascii="仿宋" w:hAnsi="仿宋" w:eastAsia="仿宋" w:cs="仿宋"/>
          <w:color w:val="333333"/>
          <w:sz w:val="28"/>
          <w:szCs w:val="28"/>
        </w:rPr>
      </w:pPr>
      <w:r>
        <w:rPr>
          <w:rFonts w:hint="eastAsia" w:ascii="仿宋" w:hAnsi="仿宋" w:eastAsia="仿宋" w:cs="仿宋"/>
          <w:color w:val="333333"/>
          <w:sz w:val="28"/>
          <w:szCs w:val="28"/>
          <w:bdr w:val="none" w:color="auto" w:sz="0" w:space="0"/>
        </w:rPr>
        <w:t>三年聘任期满后:①鼓励期满后继续从事农村教育事业。对愿意留在当地学校的，当地政府要负责落实工作岗位，纳入教师编制工资发放纳入当地财政统发范围。②重新择业的，各地要为其重新选择工作岗位提供方便条件和必要帮助。③可推荐免试攻读教育硕士。</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008AD"/>
    <w:rsid w:val="7DC00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2018-12-25T12:46:00Z</dcterms:created>
  <dc:creator>是你</dc:creator>
  <cp:lastModifiedBy>是你</cp:lastModifiedBy>
  <dcterms:modified xsi:type="dcterms:W3CDTF">2018-12-25T12:49:02Z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